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D9" w:rsidRPr="00B34BF9" w:rsidRDefault="007C5CD9" w:rsidP="007C5CD9">
      <w:pPr>
        <w:autoSpaceDE w:val="0"/>
        <w:autoSpaceDN w:val="0"/>
        <w:adjustRightInd w:val="0"/>
        <w:jc w:val="both"/>
        <w:rPr>
          <w:rFonts w:ascii="Century" w:eastAsia="TimesNewRoman" w:hAnsi="Century"/>
          <w:b/>
          <w:sz w:val="22"/>
          <w:szCs w:val="22"/>
        </w:rPr>
      </w:pPr>
      <w:r w:rsidRPr="00B34BF9">
        <w:rPr>
          <w:rFonts w:ascii="Century" w:eastAsia="TimesNewRoman" w:hAnsi="Century"/>
          <w:b/>
          <w:sz w:val="22"/>
          <w:szCs w:val="22"/>
        </w:rPr>
        <w:t>МЯРКА 123 “ДОБАВЯНЕ НА СТОЙНОСТ КЪМ ЗЕМЕДЕЛСКИ И ГОРСКИ ПРОДУКТИ”</w:t>
      </w:r>
    </w:p>
    <w:tbl>
      <w:tblPr>
        <w:tblW w:w="9136" w:type="dxa"/>
        <w:jc w:val="center"/>
        <w:tblInd w:w="-1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0"/>
        <w:gridCol w:w="2126"/>
      </w:tblGrid>
      <w:tr w:rsidR="007C5CD9" w:rsidRPr="00B34BF9" w:rsidTr="00C62C8F">
        <w:trPr>
          <w:trHeight w:val="773"/>
          <w:jc w:val="center"/>
        </w:trPr>
        <w:tc>
          <w:tcPr>
            <w:tcW w:w="7010" w:type="dxa"/>
            <w:shd w:val="clear" w:color="auto" w:fill="D9D9D9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b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 xml:space="preserve">КРИТЕРИИ ЗА ЕКСПЕРТНА/ТЕХНИЧЕСКА </w:t>
            </w:r>
            <w:r w:rsidRPr="00B34BF9">
              <w:rPr>
                <w:rFonts w:ascii="Century" w:hAnsi="Century"/>
                <w:b/>
                <w:sz w:val="22"/>
                <w:szCs w:val="22"/>
                <w:lang w:val="ru-RU"/>
              </w:rPr>
              <w:t xml:space="preserve">ОЦЕНКА </w:t>
            </w: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>НА ПРЕДЛОЖЕНИЯТА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ДА/НЕ</w:t>
            </w:r>
          </w:p>
        </w:tc>
      </w:tr>
      <w:tr w:rsidR="007C5CD9" w:rsidRPr="00B34BF9" w:rsidTr="00C62C8F">
        <w:trPr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left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1.Дейностите по проекта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съответстват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целите</w:t>
            </w:r>
            <w:proofErr w:type="gram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,о</w:t>
            </w:r>
            <w:proofErr w:type="gram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бхвата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условията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съответната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мярка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 СМР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7C5CD9" w:rsidRPr="00B34BF9" w:rsidTr="00C62C8F">
        <w:trPr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left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2.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Налице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е ясно описание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дейностите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съответствие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с целите на проекта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7C5CD9" w:rsidRPr="00B34BF9" w:rsidTr="00C62C8F">
        <w:trPr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left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3.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Проектното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предложение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отговаря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изискванията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>допустимост</w:t>
            </w:r>
            <w:proofErr w:type="spellEnd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>разходите</w:t>
            </w:r>
            <w:proofErr w:type="spellEnd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посочени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Наредбата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съответната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мярка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 ПРСР и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Насоките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кандидатстване</w:t>
            </w:r>
            <w:proofErr w:type="spellEnd"/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left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 xml:space="preserve">4.Разработеният бизнес план е реалистичен и отговаря на пазарната конюнктура и тенденции. 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left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5.Стойността на показателя ‘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Нетна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настояща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стойност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” е по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голяма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</w:t>
            </w:r>
            <w:proofErr w:type="gram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</w:t>
            </w:r>
            <w:proofErr w:type="gram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(</w:t>
            </w:r>
            <w:r w:rsidRPr="00B34BF9">
              <w:rPr>
                <w:rFonts w:ascii="Century" w:hAnsi="Century"/>
                <w:sz w:val="22"/>
                <w:szCs w:val="22"/>
                <w:lang w:val="en-US"/>
              </w:rPr>
              <w:t>NPV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&gt;0)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autoSpaceDE w:val="0"/>
              <w:autoSpaceDN w:val="0"/>
              <w:adjustRightInd w:val="0"/>
              <w:rPr>
                <w:rFonts w:ascii="Century" w:hAnsi="Century"/>
                <w:sz w:val="22"/>
                <w:szCs w:val="22"/>
                <w:lang w:val="ru-RU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 xml:space="preserve">6.Индексът на рентабилност 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(</w:t>
            </w:r>
            <w:r w:rsidRPr="00B34BF9">
              <w:rPr>
                <w:rFonts w:ascii="Century" w:hAnsi="Century"/>
                <w:sz w:val="22"/>
                <w:szCs w:val="22"/>
                <w:lang w:val="en-US"/>
              </w:rPr>
              <w:t>PI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има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стойност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по-голяма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 1. (</w:t>
            </w:r>
            <w:r w:rsidRPr="00B34BF9">
              <w:rPr>
                <w:rFonts w:ascii="Century" w:hAnsi="Century"/>
                <w:sz w:val="22"/>
                <w:szCs w:val="22"/>
                <w:lang w:val="en-US"/>
              </w:rPr>
              <w:t>PI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&gt;1)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shd w:val="clear" w:color="auto" w:fill="D9D9D9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left"/>
              <w:rPr>
                <w:rFonts w:ascii="Century" w:hAnsi="Century"/>
                <w:b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 xml:space="preserve">КРИТЕРИИ ЗА ИЗБОР НА ПРОЕКТИ </w:t>
            </w:r>
            <w:r w:rsidRPr="00B34BF9">
              <w:rPr>
                <w:rFonts w:ascii="Century" w:hAnsi="Century"/>
                <w:i/>
                <w:sz w:val="22"/>
                <w:szCs w:val="22"/>
                <w:lang w:val="bg-BG"/>
              </w:rPr>
              <w:t>(Извършва се за проектите с качествена оценка „ДА”)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7C5CD9" w:rsidRPr="00B34BF9" w:rsidRDefault="007C5CD9" w:rsidP="00C62C8F">
            <w:pPr>
              <w:pStyle w:val="2"/>
              <w:spacing w:line="240" w:lineRule="auto"/>
              <w:jc w:val="center"/>
              <w:rPr>
                <w:rFonts w:ascii="Century" w:hAnsi="Century"/>
                <w:b/>
                <w:sz w:val="22"/>
                <w:szCs w:val="22"/>
                <w:lang w:val="bg-BG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>100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tabs>
                <w:tab w:val="left" w:pos="-284"/>
                <w:tab w:val="left" w:pos="0"/>
              </w:tabs>
              <w:spacing w:beforeLines="60" w:afterLines="60" w:line="240" w:lineRule="exact"/>
              <w:rPr>
                <w:rFonts w:ascii="Century" w:hAnsi="Century"/>
                <w:sz w:val="22"/>
                <w:szCs w:val="22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1.Проектът предлага типични местни производства, които са значими за идентичността на района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15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</w:tcPr>
          <w:p w:rsidR="007C5CD9" w:rsidRPr="00B34BF9" w:rsidRDefault="007C5CD9" w:rsidP="00C62C8F">
            <w:pPr>
              <w:spacing w:beforeLines="40" w:afterLines="40"/>
              <w:jc w:val="both"/>
              <w:rPr>
                <w:rFonts w:ascii="Century" w:hAnsi="Century"/>
                <w:sz w:val="22"/>
                <w:szCs w:val="22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2.Проектът осигурява заетост на млади хора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15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tabs>
                <w:tab w:val="left" w:pos="356"/>
              </w:tabs>
              <w:spacing w:beforeLines="40" w:afterLines="40"/>
              <w:rPr>
                <w:rFonts w:ascii="Century" w:hAnsi="Century"/>
                <w:sz w:val="22"/>
                <w:szCs w:val="22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 xml:space="preserve">3.Производствата, услугите или дейностите по проекта са иновативни за територията и могат да бъдат мултиплицирани 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  <w:lang w:val="de-DE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de-DE"/>
              </w:rPr>
              <w:t>1</w:t>
            </w:r>
            <w:r w:rsidRPr="00B34BF9">
              <w:rPr>
                <w:rFonts w:ascii="Century" w:hAnsi="Century"/>
                <w:b/>
                <w:sz w:val="22"/>
                <w:szCs w:val="22"/>
              </w:rPr>
              <w:t>0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tabs>
                <w:tab w:val="left" w:pos="-284"/>
                <w:tab w:val="left" w:pos="0"/>
              </w:tabs>
              <w:spacing w:beforeLines="60" w:afterLines="60" w:line="240" w:lineRule="exact"/>
              <w:rPr>
                <w:rFonts w:ascii="Century" w:hAnsi="Century"/>
                <w:sz w:val="22"/>
                <w:szCs w:val="22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4.Кандидатът не е получавал подкрепа от Общността за подобна инвестиция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20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</w:tcPr>
          <w:p w:rsidR="007C5CD9" w:rsidRPr="00B34BF9" w:rsidRDefault="007C5CD9" w:rsidP="00C62C8F">
            <w:pPr>
              <w:autoSpaceDE w:val="0"/>
              <w:autoSpaceDN w:val="0"/>
              <w:adjustRightInd w:val="0"/>
              <w:rPr>
                <w:rFonts w:ascii="Century" w:hAnsi="Century"/>
                <w:sz w:val="22"/>
                <w:szCs w:val="22"/>
              </w:rPr>
            </w:pPr>
            <w:r w:rsidRPr="00B34BF9">
              <w:rPr>
                <w:rFonts w:ascii="Century" w:hAnsi="Century" w:cs="TimesNewRomanUnicode"/>
                <w:sz w:val="22"/>
                <w:szCs w:val="22"/>
              </w:rPr>
              <w:t xml:space="preserve">5.Проектът е за производство на биологични продукти 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20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spacing w:beforeLines="40" w:afterLines="40"/>
              <w:rPr>
                <w:rFonts w:ascii="Century" w:hAnsi="Century"/>
                <w:sz w:val="22"/>
                <w:szCs w:val="22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 xml:space="preserve">6.Кандидатът е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</w:rPr>
              <w:t>микро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</w:rPr>
              <w:t xml:space="preserve"> предприятие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20</w:t>
            </w:r>
          </w:p>
        </w:tc>
      </w:tr>
      <w:tr w:rsidR="007C5CD9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7C5CD9" w:rsidRPr="00B34BF9" w:rsidRDefault="007C5CD9" w:rsidP="00C62C8F">
            <w:pPr>
              <w:tabs>
                <w:tab w:val="left" w:pos="-284"/>
                <w:tab w:val="left" w:pos="0"/>
              </w:tabs>
              <w:spacing w:beforeLines="60" w:afterLines="60" w:line="240" w:lineRule="exact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 xml:space="preserve">ОБЩО </w:t>
            </w:r>
          </w:p>
        </w:tc>
        <w:tc>
          <w:tcPr>
            <w:tcW w:w="2126" w:type="dxa"/>
            <w:vAlign w:val="center"/>
          </w:tcPr>
          <w:p w:rsidR="007C5CD9" w:rsidRPr="00B34BF9" w:rsidRDefault="007C5CD9" w:rsidP="00C62C8F">
            <w:pPr>
              <w:spacing w:before="120"/>
              <w:jc w:val="center"/>
              <w:rPr>
                <w:rFonts w:ascii="Century" w:hAnsi="Century"/>
                <w:b/>
                <w:sz w:val="22"/>
                <w:szCs w:val="22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100</w:t>
            </w:r>
          </w:p>
        </w:tc>
      </w:tr>
    </w:tbl>
    <w:p w:rsidR="00800CC6" w:rsidRDefault="00800CC6"/>
    <w:sectPr w:rsidR="00800CC6" w:rsidSect="0080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TimesNewRomanUnicod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7C5CD9"/>
    <w:rsid w:val="007C5CD9"/>
    <w:rsid w:val="0080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C5CD9"/>
    <w:pPr>
      <w:spacing w:after="120" w:line="480" w:lineRule="auto"/>
      <w:jc w:val="both"/>
    </w:pPr>
    <w:rPr>
      <w:rFonts w:eastAsia="Calibri"/>
      <w:szCs w:val="20"/>
      <w:lang w:val="en-GB" w:eastAsia="en-US"/>
    </w:rPr>
  </w:style>
  <w:style w:type="character" w:customStyle="1" w:styleId="20">
    <w:name w:val="Основен текст 2 Знак"/>
    <w:basedOn w:val="a0"/>
    <w:link w:val="2"/>
    <w:rsid w:val="007C5CD9"/>
    <w:rPr>
      <w:rFonts w:ascii="Times New Roman" w:eastAsia="Calibri" w:hAnsi="Times New Roman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2011-10-21T07:53:00Z</dcterms:created>
  <dcterms:modified xsi:type="dcterms:W3CDTF">2011-10-21T07:53:00Z</dcterms:modified>
</cp:coreProperties>
</file>